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在市老区“三会”四届五次理事会暨老区工作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会议上的讲话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徐 立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（2021年3月16日上午9:30，自规局5楼会议室）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各位老领导、同志们：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很高兴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参加市老区“三会”四届五次理事会暨老区工作会议，刚才，卞会长代表常务理事会作了一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很好的工作报告，总结成绩实事求是，部署工作思路清晰，具体措施务实有效，我完全赞同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大家要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2020年是极不平凡的一年，市老区“三会”在市委、市政府的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领导下，坚持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不忘初心、牢记使命，充分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主动作为，为人民群众办了大量的好事、实事，尤其是在实施扶贫项目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扶贫志愿活动、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调查研究等方面做了大量工作，取得了较好的成绩。全市扶贫志愿者人数稳中有升，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队伍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结构进一步优化，全年参与“五助”活动的扶贫志愿者达14706人次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扶贫基金规模不断扩大，公募捐赠工作在泰州市乃至全省名列前茅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建档立卡家庭学生资助、职教扶贫力度持续加大，乡村振兴调研成效显著，形成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了高质量的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调研报告26篇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自身建设取得积极进展，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乡镇分会、村级扶贫队伍规范化建设进一步增强，等等。对于市老区“三会”取得的成绩，市委、市政府是充分肯定的，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也是高度认可的。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，我代表市委、市政府，向各位老领导、老同志，以及长期以来关心支持老区“三会”工作的社会各界人士，表示崇高的敬意和衷心的感谢！下面，就做好今年的老区“三会”工作，我讲三点意见：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顺势而为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，接续奋斗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巩固拓展脱贫攻坚成果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上作出新贡献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上个月，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在全国脱贫攻坚总结表彰大会上庄严宣告，我国脱贫攻坚战取得了全面胜利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在党中央的坚强领导下，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几十年特别是近8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的努力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建档立卡低收入农户全部达到7000元脱贫标准，经济薄弱村全部达到经营性收入18万元、可支配收入35万元脱贫标准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如期实现一个都不落下地共同迈进全面小康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这些成绩的取得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，既是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全市上下共同努力的结果，更凝聚着各位老领导、老同志的智慧和力量，饱含着各位老领导、老同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志的心血和汗水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实践证明，市老区“三会”是打赢这场脱贫攻坚战的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生力军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但我们也要清醒地认识到，我市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脱贫基础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比较薄弱，返贫致贫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风险仍然存在，扶贫产业主动“造血”能力还不强，巩固拓展脱贫攻坚成果依然任重而道远，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远远未到“刀枪入库”“马放南山”的时候，丝毫不能懈怠松劲。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今年，市委、市政府将继续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落实“四个不摘”要求，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持主要帮扶政策总体稳定，健全防止返贫动态监测和帮扶机制，巩固“两不愁三保障”成果，加强扶贫项目资产管理和监督，切实守住不出现规模性返贫的底线。希望市老区“三会”顺应形势任务变化和目标要求转变，紧紧围绕市委、市政府决策部署，积极投身新的战场，不断深化产业化项目扶贫，优化调整扶贫志愿者队伍，扎实开展助学扶贫工作，助推全市脱贫基础更加稳固、成效更可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乘势而上，发挥优势，在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全面实施乡村振兴战略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中展现新作为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当前，“三农”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工作重心发生了历史性转移，在巩固拓展脱贫攻坚成果的基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础上，全面推进乡村振兴、加快农业农村现代化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一个关系大局的重大问题，这项工作的深度、广度、难度都不亚于脱贫攻坚，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需要全市上下、各个领域共同发力，需要各位老领导、老同志继续发光发热、献计献策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希望大家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重点做好以下三个方面的工作：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一是要深入调查研究。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调查研究是谋事之基、成事之道，也是老区“三会”发挥参谋助手作用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促进老区建设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的基本工作方法和重要抓手。一直以来，市老区“三会”坚持把调查研究作为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发挥作用、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履职尽责的经常性工作，积极建言献策，提供决策参考。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大家要在保重身体的同时，聚焦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乡村五大振兴的重点领域和关键环节，深入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基层一线了解情况，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多总结基层创造的鲜活经验，多查找存在的突出问题，多提出有前瞻性、针对性、操作性的意见和建议，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为党委、政府决策提供智力支撑。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二是要积极牵线搭桥。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各位老领导、老同志人脉关系多、对外联系广，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在群众中威望高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要积极为老区建设创造更好的条件。一方面，要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加强与上级部门的沟通对接，密切与社会各界的广泛联系，争取更多的政策倾斜和重点扶持，帮助引进各类社会资本、先进技术和优秀人才。另一方面，要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发挥好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党委政府和群众之间“传声筒”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关注农民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关心的热点难点和农村地区的痛点堵点问题，及时反映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使政府决策充分体现群众意愿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当好基层群众的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贴心人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三是要加强宣传引导。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老区精神是我们党弥足珍贵的精神财富，在今天仍然具有巨大的时代价值。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希望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大家围绕“挖掘老区精神、反映老区传统、传承红色基因、展现老区风貌”的要求，发挥自身影响力和号召力，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大力宣传老区的历史贡献、巨大变化、老区人民的时代风貌，大力宣传老区建设中涌现出的先进典型和模范人物，让老区传统、老区精神更加深入人心，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使之转化为加快推进农业农村现代化建设的强大力量。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聚势而强，强化保障，在支持服务老区“三会”建设上彰显新担当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老区“三会”是一支服务革命老区和农村地区建设发展的队伍，是党委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政府做好“三农”工作的参谋助手，肩负着重要的职责使命，市委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市政府将一如既往地关心支持老区“三会”的发展。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各乡镇（街道）、开发区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要把老区“三会”工作摆在重要位置，注重听取老区“三会”的意见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认真研究采纳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老区“三会”的调研成果，保障好老区“三会”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工作经费，多关心老同志的健康，照顾好老同志的生活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组织和个人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发挥作用提供保障。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市级机关各理事单位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要认真履行好理事职责，全力支持老区“三会”建设，帮助协调解决工作中的实际困难，为老领导、老同志发挥余热创造更好的条件。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老区“三会”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也要抓好自身建设，认真学习贯彻党的基本理论、路线方针政策，带头落实好中央和省市委各项决策部署，依法照章开展活动，严格遵守各项纪律规矩，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改进作风密切联系群众。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把基层组织建设作为基础性工程，着力抓好乡镇（街道）分会、村会员小组规范化建设，努力适应新时期老区建设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。要重视志愿者队伍建设，充分调动社会各方的力量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资源，帮助农村地区群众解决一些最直接、最关心、最迫切的实际问题，持续放大志愿者帮扶效应。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要大力提升“三会”工作的知晓度，使社会各界充分认识、理解“三会”的工作，更加关心支持“三会”的工作，营造全社会关心支持老区建设的良好氛围。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同志们，2021年是“十四五”开局之年，也是开启全面建设社会主义现代化国家新征程的起步之年，我相信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在市委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市政府的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位老领导、老同志的关心支持和社会各界的共同努力下，兴化老区“三会”工作一定会迈上新的台阶、创造新的辉煌，为奋力谱写繁荣繁华梦水乡高质量发展新篇章作出更大的贡献。最后，衷心祝愿各位老领导、老同志身体健康、万事顺心、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701" w:right="1474" w:bottom="1644" w:left="158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3044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6FAC"/>
    <w:rsid w:val="0810027F"/>
    <w:rsid w:val="170C17F4"/>
    <w:rsid w:val="2C506C6C"/>
    <w:rsid w:val="33B67C63"/>
    <w:rsid w:val="45617388"/>
    <w:rsid w:val="5CBE6FAC"/>
    <w:rsid w:val="725369D6"/>
    <w:rsid w:val="7EE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0" w:leftChars="0"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Lines="0" w:afterAutospacing="0" w:line="560" w:lineRule="exact"/>
      <w:ind w:firstLine="640" w:firstLineChars="200"/>
    </w:pPr>
    <w:rPr>
      <w:rFonts w:ascii="Times New Roman" w:hAnsi="Times New Roman" w:eastAsia="仿宋_GB2312"/>
      <w:sz w:val="32"/>
      <w:szCs w:val="2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2021-03-13T07:23:00Z</dcterms:created>
  <dc:creator>青春荒唐，我不负你</dc:creator>
  <cp:lastModifiedBy>青春荒唐，我不负你</cp:lastModifiedBy>
  <dcterms:modified xsi:type="dcterms:W3CDTF">2021-03-13T07:24:27Z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